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Kesimpta Approved Claims, v1.0 May 2026</w:t>
      </w:r>
    </w:p>
    <w:p>
      <w:r>
        <w:t>FICTIONAL TEST LIBRARY — invented content for TWMG AI Pilot testing only. Not real approved claims. Do not use in live materials.</w:t>
      </w:r>
    </w:p>
    <w:p>
      <w:r>
        <w:t>This library lists each claim approved for use, with canonical wording, approved variations, supporting references, and boundary notes.</w:t>
      </w:r>
    </w:p>
    <w:p>
      <w:r>
        <w:t>Claim entries</w:t>
      </w:r>
    </w:p>
    <w:p>
      <w:r>
        <w:t>____________________________________________________________</w:t>
      </w:r>
    </w:p>
    <w:p>
      <w:r>
        <w:t>Claim ID: E1</w:t>
      </w:r>
    </w:p>
    <w:p>
      <w:r>
        <w:t>Status: Approved</w:t>
      </w:r>
    </w:p>
    <w:p>
      <w:r>
        <w:t>Canonical: Kesimpta reduced the annualised relapse rate by 51% versus teriflunomide in adults with relapsing multiple sclerosis.</w:t>
      </w:r>
    </w:p>
    <w:p>
      <w:r>
        <w:t>Variations:</w:t>
      </w:r>
    </w:p>
    <w:p>
      <w:r>
        <w:t>Kesimpta achieved a 51% relative reduction in annualised relapse rate versus teriflunomide in relapsing MS.</w:t>
      </w:r>
    </w:p>
    <w:p>
      <w:r>
        <w:t>In adults with relapsing MS, Kesimpta lowered the annualised relapse rate by 51% compared with teriflunomide.</w:t>
      </w:r>
    </w:p>
    <w:p>
      <w:r>
        <w:t>References:</w:t>
      </w:r>
    </w:p>
    <w:p>
      <w:r>
        <w:t>BEACON-MS Study Group. Aust J Neurol. 2025;9(2):88-99.</w:t>
      </w:r>
    </w:p>
    <w:p>
      <w:r>
        <w:t>Boundaries:</w:t>
      </w:r>
    </w:p>
    <w:p>
      <w:r>
        <w:t>Population: adults with relapsing multiple sclerosis only.</w:t>
      </w:r>
    </w:p>
    <w:p>
      <w:r>
        <w:t>Magnitude: 51% relative reduction. Not absolute.</w:t>
      </w:r>
    </w:p>
    <w:p>
      <w:r>
        <w:t>Comparator: teriflunomide.</w:t>
      </w:r>
    </w:p>
    <w:p>
      <w:r>
        <w:t>Approved use: HCP-facing materials, detail aids, eDMs.</w:t>
      </w:r>
    </w:p>
    <w:p>
      <w:r>
        <w:t>Qualifiers:</w:t>
      </w:r>
    </w:p>
    <w:p>
      <w:r>
        <w:t>Based on data from the BEACON-MS trial (Aust J Neurol, 2025).</w:t>
      </w:r>
    </w:p>
    <w:p>
      <w:r>
        <w:t>____________________________________________________________</w:t>
      </w:r>
    </w:p>
    <w:p>
      <w:r>
        <w:t>Claim ID: E2</w:t>
      </w:r>
    </w:p>
    <w:p>
      <w:r>
        <w:t>Status: Approved</w:t>
      </w:r>
    </w:p>
    <w:p>
      <w:r>
        <w:t>Canonical: Kesimpta reduced the number of gadolinium-enhancing T1 lesions by 95% versus teriflunomide in adults with relapsing multiple sclerosis.</w:t>
      </w:r>
    </w:p>
    <w:p>
      <w:r>
        <w:t>Variations:</w:t>
      </w:r>
    </w:p>
    <w:p>
      <w:r>
        <w:t>Kesimpta achieved a 95% relative reduction in gadolinium-enhancing T1 lesions versus teriflunomide.</w:t>
      </w:r>
    </w:p>
    <w:p>
      <w:r>
        <w:t>Gadolinium-enhancing T1 lesions were reduced by 95% with Kesimpta compared with teriflunomide.</w:t>
      </w:r>
    </w:p>
    <w:p>
      <w:r>
        <w:t>References:</w:t>
      </w:r>
    </w:p>
    <w:p>
      <w:r>
        <w:t>BEACON-MS Study Group. Aust J Neurol. 2025;9(2):88-99.</w:t>
      </w:r>
    </w:p>
    <w:p>
      <w:r>
        <w:t>Boundaries:</w:t>
      </w:r>
    </w:p>
    <w:p>
      <w:r>
        <w:t>Population: adults with relapsing MS.</w:t>
      </w:r>
    </w:p>
    <w:p>
      <w:r>
        <w:t>Outcome: gadolinium-enhancing T1 lesions specifically.</w:t>
      </w:r>
    </w:p>
    <w:p>
      <w:r>
        <w:t>Magnitude: 95% relative.</w:t>
      </w:r>
    </w:p>
    <w:p>
      <w:r>
        <w:t>Comparator: teriflunomide.</w:t>
      </w:r>
    </w:p>
    <w:p>
      <w:r>
        <w:t>Approved use: HCP-facing materials, detail aids.</w:t>
      </w:r>
    </w:p>
    <w:p>
      <w:r>
        <w:t>Qualifiers:</w:t>
      </w:r>
    </w:p>
    <w:p>
      <w:r>
        <w:t>Based on data from the BEACON-MS trial (Aust J Neurol, 2025).</w:t>
      </w:r>
    </w:p>
    <w:p>
      <w:r>
        <w:t>____________________________________________________________</w:t>
      </w:r>
    </w:p>
    <w:p>
      <w:r>
        <w:t>Claim ID: E3</w:t>
      </w:r>
    </w:p>
    <w:p>
      <w:r>
        <w:t>Status: Approved</w:t>
      </w:r>
    </w:p>
    <w:p>
      <w:r>
        <w:t>Canonical: Kesimpta delayed time to 3-month confirmed disability worsening versus teriflunomide in adults with relapsing multiple sclerosis.</w:t>
      </w:r>
    </w:p>
    <w:p>
      <w:r>
        <w:t>Variations:</w:t>
      </w:r>
    </w:p>
    <w:p>
      <w:r>
        <w:t>Kesimpta delayed 3-month confirmed disability worsening compared with teriflunomide in relapsing MS.</w:t>
      </w:r>
    </w:p>
    <w:p>
      <w:r>
        <w:t>Time to 3-month confirmed disability worsening was delayed with Kesimpta versus teriflunomide.</w:t>
      </w:r>
    </w:p>
    <w:p>
      <w:r>
        <w:t>References:</w:t>
      </w:r>
    </w:p>
    <w:p>
      <w:r>
        <w:t>BEACON-MS Study Group. Aust J Neurol. 2025;9(2):88-99.</w:t>
      </w:r>
    </w:p>
    <w:p>
      <w:r>
        <w:t>Boundaries:</w:t>
      </w:r>
    </w:p>
    <w:p>
      <w:r>
        <w:t>Population: adults with relapsing MS.</w:t>
      </w:r>
    </w:p>
    <w:p>
      <w:r>
        <w:t>Outcome: 3-month confirmed disability worsening specifically.</w:t>
      </w:r>
    </w:p>
    <w:p>
      <w:r>
        <w:t>Comparator: teriflunomide.</w:t>
      </w:r>
    </w:p>
    <w:p>
      <w:r>
        <w:t>Approved use: HCP-facing materials.</w:t>
      </w:r>
    </w:p>
    <w:p>
      <w:r>
        <w:t>Qualifiers:</w:t>
      </w:r>
    </w:p>
    <w:p>
      <w:r>
        <w:t>Based on data from the BEACON-MS trial (Aust J Neurol, 2025).</w:t>
      </w:r>
    </w:p>
    <w:p>
      <w:r>
        <w:t>____________________________________________________________</w:t>
      </w:r>
    </w:p>
    <w:p>
      <w:r>
        <w:t>Claim ID: S1</w:t>
      </w:r>
    </w:p>
    <w:p>
      <w:r>
        <w:t>Status: Approved</w:t>
      </w:r>
    </w:p>
    <w:p>
      <w:r>
        <w:t>Canonical: The safety profile of Kesimpta was consistent with the B-cell-depleting class; the most common adverse reactions were injection-related reactions and upper respiratory tract infections.</w:t>
      </w:r>
    </w:p>
    <w:p>
      <w:r>
        <w:t>Variations:</w:t>
      </w:r>
    </w:p>
    <w:p>
      <w:r>
        <w:t>Kesimpta's safety profile was consistent with the B-cell-depleting class, with injection-related reactions and upper respiratory tract infections the most common adverse reactions.</w:t>
      </w:r>
    </w:p>
    <w:p>
      <w:r>
        <w:t>The most common adverse reactions with Kesimpta were injection-related reactions and upper respiratory tract infections, consistent with the B-cell-depleting class.</w:t>
      </w:r>
    </w:p>
    <w:p>
      <w:r>
        <w:t>References:</w:t>
      </w:r>
    </w:p>
    <w:p>
      <w:r>
        <w:t>Kesimpta Product Information, Version 2.4, February 2026.</w:t>
      </w:r>
    </w:p>
    <w:p>
      <w:r>
        <w:t>Boundaries:</w:t>
      </w:r>
    </w:p>
    <w:p>
      <w:r>
        <w:t>Do not imply absence of risk or full safety.</w:t>
      </w:r>
    </w:p>
    <w:p>
      <w:r>
        <w:t>Do not narrow to a single adverse reaction.</w:t>
      </w:r>
    </w:p>
    <w:p>
      <w:r>
        <w:t>Approved use: HCP-facing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C1</w:t>
      </w:r>
    </w:p>
    <w:p>
      <w:r>
        <w:t>Status: Approved</w:t>
      </w:r>
    </w:p>
    <w:p>
      <w:r>
        <w:t>Canonical: Kesimpta is self-administered as a once-monthly 20 mg subcutaneous injection at home, after the initial dosing schedule.</w:t>
      </w:r>
    </w:p>
    <w:p>
      <w:r>
        <w:t>Variations:</w:t>
      </w:r>
    </w:p>
    <w:p>
      <w:r>
        <w:t>Kesimpta is a once-monthly 20 mg subcutaneous self-injection that can be given at home after initiation.</w:t>
      </w:r>
    </w:p>
    <w:p>
      <w:r>
        <w:t>After the initial doses, Kesimpta is self-administered at home as a once-monthly 20 mg subcutaneous injection.</w:t>
      </w:r>
    </w:p>
    <w:p>
      <w:r>
        <w:t>References:</w:t>
      </w:r>
    </w:p>
    <w:p>
      <w:r>
        <w:t>Kesimpta Product Information, Version 2.4, February 2026.</w:t>
      </w:r>
    </w:p>
    <w:p>
      <w:r>
        <w:t>Boundaries:</w:t>
      </w:r>
    </w:p>
    <w:p>
      <w:r>
        <w:t>Dosage: 20 mg subcutaneous, once monthly (after initiation).</w:t>
      </w:r>
    </w:p>
    <w:p>
      <w:r>
        <w:t>Do not claim the initial doses are once-monthly.</w:t>
      </w:r>
    </w:p>
    <w:p>
      <w:r>
        <w:t>Approved use: HCP-facing and Patient-facing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A1</w:t>
      </w:r>
    </w:p>
    <w:p>
      <w:r>
        <w:t>Status: Approved</w:t>
      </w:r>
    </w:p>
    <w:p>
      <w:r>
        <w:t>Canonical: Kesimpta is PBS-listed (Authority Required) for relapsing-remitting multiple sclerosis.</w:t>
      </w:r>
    </w:p>
    <w:p>
      <w:r>
        <w:t>Variations:</w:t>
      </w:r>
    </w:p>
    <w:p>
      <w:r>
        <w:t>Kesimpta is reimbursed on the PBS (Authority Required) for relapsing-remitting MS.</w:t>
      </w:r>
    </w:p>
    <w:p>
      <w:r>
        <w:t>PBS listing (Authority Required) applies to Kesimpta in relapsing-remitting MS.</w:t>
      </w:r>
    </w:p>
    <w:p>
      <w:r>
        <w:t>References:</w:t>
      </w:r>
    </w:p>
    <w:p>
      <w:r>
        <w:t>Pharmaceutical Benefits Scheme. Kesimpta listing. Accessed February 2026.</w:t>
      </w:r>
    </w:p>
    <w:p>
      <w:r>
        <w:t>Boundaries:</w:t>
      </w:r>
    </w:p>
    <w:p>
      <w:r>
        <w:t>Indication: relapsing-remitting MS only.</w:t>
      </w:r>
    </w:p>
    <w:p>
      <w:r>
        <w:t>Listing type: Authority Required.</w:t>
      </w:r>
    </w:p>
    <w:p>
      <w:r>
        <w:t>Approved use: HCP-facing and Patient-facing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Claims Not Approved</w:t>
      </w:r>
    </w:p>
    <w:p>
      <w:r>
        <w:t>The following patterns are excluded and must not appear in any material.</w:t>
      </w:r>
    </w:p>
    <w:p>
      <w:r>
        <w:t>Superlatives: 'best', 'leading', 'most effective', 'best-in-class'.</w:t>
      </w:r>
    </w:p>
    <w:p>
      <w:r>
        <w:t>Superiority without head-to-head: claims of superiority over another agent without head-to-head evidence.</w:t>
      </w:r>
    </w:p>
    <w:p>
      <w:r>
        <w:t>Absence of side effects: implying no risk, full safety, or that adverse reactions are eliminated.</w:t>
      </w:r>
    </w:p>
    <w:p>
      <w:r>
        <w:t>Off-population extrapolation: applying trial data outside the enrolled population (e.g. early breast cancer, premenopausal).</w:t>
      </w:r>
    </w:p>
    <w:p>
      <w:r>
        <w:t>Off-indication use: any use outside the approved indication.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